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F9" w:rsidRDefault="00136AEA" w:rsidP="00136AE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36AEA" w:rsidRDefault="00136AEA" w:rsidP="00136AE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16230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Кубань</w:t>
      </w:r>
    </w:p>
    <w:p w:rsidR="00136AEA" w:rsidRDefault="00136AEA" w:rsidP="00136AE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136AEA" w:rsidRDefault="00136AEA" w:rsidP="00136A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16230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Императивность Ивдивости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цельностью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16230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Ипостасность ИВАС Арсану Авроре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аватарскими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16230 ВЦ: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Пути Служащего повышением компетентности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16230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Специфика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Императива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36AEA" w:rsidRDefault="00136AEA" w:rsidP="00136AE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36AEA" w:rsidRDefault="00136AEA" w:rsidP="00136A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16230 ВЦ, Кубань,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фрагментов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условий развития ИВДИВО Кубань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подразделения глубиной проникновенности ИВАС Арсан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должностной компетенции Ипостасностью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среды ИВДИВО Кубань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ВЦР 16230 ВЦ, Кубань,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ФПП МГКР. Образовательная подготовка Служащих ИВДИВО по теме Гражданственность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Каменская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Могущества Начал и Основ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Иосифу Славии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автарскими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Матрицы Совершенных Частей ИВО Стандартом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индивидуальных стяжаний во взаимодействии с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ВЦР 16230 ВЦ, Кубань,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распечатка документов ИВДИВО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информации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Доленко Светлана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Пути Служащего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сутькомпетенци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сопереживанием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служения формированием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позиций, установок, мнений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16230 ВЦ, Кубань,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Юридическое оформление МЦ Кубань в процессе регистрации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Любовь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Учителя Синтеза ИВО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ипостасного подхода к служебным, профессиональным обязанностям </w:t>
      </w:r>
      <w:r>
        <w:rPr>
          <w:rFonts w:ascii="Times New Roman" w:hAnsi="Times New Roman" w:cs="Times New Roman"/>
          <w:color w:val="000000"/>
          <w:sz w:val="24"/>
        </w:rPr>
        <w:lastRenderedPageBreak/>
        <w:t>Энергией Аппаратов Совершенства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синтезных технологий и стандартов ИВО в служебной деятельности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профессионального мастерства огнём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аждого ИВО 16316 ВЦР 16230 ВЦ, Кубань,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распечатка документов ИВДИВО, распечатка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Вязовская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должностной компетенции Аватара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следующим видом Человека в максимальном выражении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аждого ИВО 16315 ВЦР 16230 ВЦ, Кубань,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ревизорской проверки в ИВДИВО 16230 ВЦ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Косенко Екатерина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началами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Человека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16230 ВЦ, Кубань,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библиотека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Гриценко Лидия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ИВО развитием светского, конфедеративного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 сутью Конфедеративности Синтезом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сетское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общение с ИВ Отцом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16230 ВЦ, Кубань,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организации сайта ИВДИВО 16230 ВЦ Кубань, помощь ведения ЭП подразделения, стяжание Программы Омега, стяжание Абсолюта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Азаренко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граждан ИВДИВО Кубань насыщением территории Синтезом 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 Отца развитием Части Вера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управления Пространством как Повелитель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Части Совершенная Монада для улучшения качества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16230 ВЦ, Кубань,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Прохождение 2 круга Синтеза ИВО, стяжание Абсолюта Фа, размещение ведущих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 и Школ в городе Славянск-на-Кубани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Карунос Таисия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ИВО естеством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Непредубеждённость в общении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Должностной компетенции развёртыванием Основ и Начал построением Метагалактической Страны стандартами 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совершенство Голоса Полномочий естеством применения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16230 ВЦ, Кубань,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Книги Поручений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Гребеннюк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 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среды Пробуждённости граждан подразделения Кубань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Естественное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тренингами, занятиями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Мг Нации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16230 ВЦ, Кубань,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группы раннего развития детей на территории ст. Платнировской Магнитным синтезом 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Тимовская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формирования МГ среды развития детей, подростков, родителей Магнитным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Метагалактических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престольными силами Грааля у детей и подростков, рост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формироване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Психолого-Педагогические методы и методики развития детей и подростков, разработка методов развития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профессионального развития в направлении психолог-педагог в синтезе с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Метагалактической Креативности ИВО 16309 ВЦР 16230 ВЦ, Кубань,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психологических Практик Методами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Ольга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Экообразование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Экологическая Креативность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смыслообразующими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факторами Синтеза Человечности ИВО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креативных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экологичного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смысловой насыщенностью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Смыслообразующие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факторы Человечества - Человечность ИВО, Технологический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Высокоцельнореально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Высокоцельно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технологически, принципом Здесь-и-Сейчас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синтезосновно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Крнфедеративной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16230 ВЦ, Кубань,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ПФП МГКР, организация поездок на Советы ИВО служащих ИВДИВО 16230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Солнцева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конфедеративной экономики ИВО реализацией Плана Творения ИВО исполнением должностных полномочий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развития экономики территории выявлением принципов конфедеративной экономики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Императива ИВО применением Прав Созидания Си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экономического развития территории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Императива ИВО организацией идейного пространства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16230 ВЦ, Кубань,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синтезных текстов, организация и ведение сайта ивдивокубань.рф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Доступность Учения Синтеза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проведения занятий со служащими и гражданами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объективной Информации расширением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Учителем Синтеза в материи Синтезностью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Метагалактического Общества ИВО 16306 ВЦР 16230 ВЦ, Кубань,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Стяжание Программы Омеги, стяжание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жизни способностью словесного общения в Огне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Искренность выражения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владения и применения Огня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лёгкостью и простотой выражения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16305 ВЦР 16230 ВЦ, Кубань,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Отцовскость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Синтезсозиданием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 Дома Человека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ИВ Дома Человека Практики ИВО Ипостасностью ИВО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 Есмь ИВО Синтезом Ивдивостей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16230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Каленкова Валентина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Стандартов Синтеза ИВО в Жизни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уровня общения с гражданами территории служения Огнём и Синтезом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 реализация Огня в материю донесением знания синтеза гражданам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опыта синтезного общения через интернет Огнём и Синтезом ИВАС Эдуарда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16230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Ответственный за оформление графика дежурства Основного состава в здании ИВДИВО 16230 ВЦ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Райков Виктор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Иерархизации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Мастерства Иерархизации проникновенностью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созиданием новых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16230 ВЦ,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Гражданского Синтеза на территории ИВДИВО 16230 ВЦ, Кубань, участие в подготовке сайта подразделения ИВДИВО 16230 ВЦ,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Чистота Жизни ИВО Прасинтезностью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явления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подразделения ИВДИВО Кубань Совершенством Пути Служащего, дееспособность 16-цы Частностей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Огня и Синтеза ИВО на территории ИВДИВО 16230 ВЦ Кубань ипостасным выражением ИВАС Арсан Аврора, углубление личной и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16230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Омеги, распечатка документов ИВДИВО, распечатка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Тесленко Юрий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жизни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цельностью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Углубление контакта с ведущими Аватарами Синтеза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ивдивности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16230 ВЦ,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ИВАС жизнью 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простроенность Частей Систем Аппаратов и Частностей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Улучшение способности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реализацией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36AEA" w:rsidRDefault="00136AEA" w:rsidP="00136AE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Основной состав</w:t>
      </w:r>
    </w:p>
    <w:p w:rsidR="00136AEA" w:rsidRPr="00136AEA" w:rsidRDefault="00136AEA" w:rsidP="00136AE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22.1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посёлок Сенной, Учитель Сферы ИВДИВО Владыки 16256 ВЦР 16230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посёлок Сенной.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Наталья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64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Вдохновение Огнём Служения в ИВДИВО Владыки ИВ Отца явлением ИВАС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Фаинь Арсан Аврора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внутренних ментальных процессов развитие 16-ти базовых сфер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bookmarkStart w:id="0" w:name="_GoBack"/>
      <w:bookmarkEnd w:id="0"/>
      <w:proofErr w:type="spellEnd"/>
    </w:p>
    <w:sectPr w:rsidR="00136AEA" w:rsidRPr="00136AEA" w:rsidSect="00136AE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A"/>
    <w:rsid w:val="00136AEA"/>
    <w:rsid w:val="00D5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Марина Михайловна</cp:lastModifiedBy>
  <cp:revision>1</cp:revision>
  <dcterms:created xsi:type="dcterms:W3CDTF">2019-05-31T08:29:00Z</dcterms:created>
  <dcterms:modified xsi:type="dcterms:W3CDTF">2019-05-31T08:30:00Z</dcterms:modified>
</cp:coreProperties>
</file>